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337" w:rsidRPr="00E979DB" w:rsidRDefault="00020337" w:rsidP="006F7D85">
      <w:pPr>
        <w:pStyle w:val="Heading2"/>
      </w:pPr>
      <w:r w:rsidRPr="00736DC9">
        <w:t xml:space="preserve">Devi </w:t>
      </w:r>
      <w:proofErr w:type="spellStart"/>
      <w:r w:rsidRPr="00736DC9">
        <w:t>Ahilya</w:t>
      </w:r>
      <w:proofErr w:type="spellEnd"/>
      <w:r w:rsidRPr="00736DC9">
        <w:t xml:space="preserve"> </w:t>
      </w:r>
      <w:proofErr w:type="spellStart"/>
      <w:r w:rsidRPr="00736DC9">
        <w:t>Vishwavidyalaya</w:t>
      </w:r>
      <w:proofErr w:type="spellEnd"/>
      <w:r w:rsidRPr="00E979DB">
        <w:t>, Indore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35"/>
        <w:gridCol w:w="5937"/>
        <w:gridCol w:w="1622"/>
      </w:tblGrid>
      <w:tr w:rsidR="00020337" w:rsidRPr="00F95AC6">
        <w:trPr>
          <w:trHeight w:val="57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Sl. No. </w:t>
            </w:r>
          </w:p>
        </w:tc>
        <w:tc>
          <w:tcPr>
            <w:tcW w:w="3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b/>
                <w:bCs/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                                    </w:t>
            </w:r>
            <w:r w:rsidRPr="00F95AC6">
              <w:rPr>
                <w:b/>
                <w:bCs/>
                <w:sz w:val="22"/>
                <w:szCs w:val="22"/>
                <w:lang w:eastAsia="en-IN"/>
              </w:rPr>
              <w:t xml:space="preserve">Core  Indicators 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 Answer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Percentage of Courses where major syllabus restructuring was carried out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90%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Temporal Plan  in more than  50% of programmes (CBCS/ Semester/ Annual)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Semester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3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Percentage of Ph.D. qualification General courses</w:t>
            </w:r>
          </w:p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Professional Courses (For ex. MD/ DM for medicine and ME/MS for engineering)</w:t>
            </w:r>
            <w:r>
              <w:rPr>
                <w:sz w:val="22"/>
                <w:szCs w:val="22"/>
                <w:lang w:eastAsia="en-IN"/>
              </w:rPr>
              <w:t xml:space="preserve"> [Includes L.L.M. </w:t>
            </w:r>
            <w:r w:rsidRPr="00F95AC6">
              <w:rPr>
                <w:sz w:val="22"/>
                <w:szCs w:val="22"/>
                <w:lang w:eastAsia="en-IN"/>
              </w:rPr>
              <w:t xml:space="preserve">for </w:t>
            </w:r>
            <w:r>
              <w:rPr>
                <w:sz w:val="22"/>
                <w:szCs w:val="22"/>
                <w:lang w:eastAsia="en-IN"/>
              </w:rPr>
              <w:t xml:space="preserve">Law and M. Pharm. </w:t>
            </w:r>
            <w:r w:rsidRPr="00F95AC6">
              <w:rPr>
                <w:sz w:val="22"/>
                <w:szCs w:val="22"/>
                <w:lang w:eastAsia="en-IN"/>
              </w:rPr>
              <w:t xml:space="preserve">for </w:t>
            </w:r>
            <w:r>
              <w:rPr>
                <w:sz w:val="22"/>
                <w:szCs w:val="22"/>
                <w:lang w:eastAsia="en-IN"/>
              </w:rPr>
              <w:t>Pharmacy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pStyle w:val="ListParagraph"/>
              <w:ind w:left="0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47%</w:t>
            </w:r>
          </w:p>
          <w:p w:rsidR="00020337" w:rsidRPr="00F95AC6" w:rsidRDefault="00020337" w:rsidP="00CF629B">
            <w:pPr>
              <w:pStyle w:val="ListParagraph"/>
              <w:ind w:left="146"/>
              <w:rPr>
                <w:lang w:eastAsia="en-IN"/>
              </w:rPr>
            </w:pPr>
          </w:p>
          <w:p w:rsidR="00020337" w:rsidRPr="00F95AC6" w:rsidRDefault="00020337" w:rsidP="00CF629B">
            <w:pPr>
              <w:pStyle w:val="ListParagraph"/>
              <w:ind w:left="0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39%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4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Student computer ratio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5.4:1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5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The number of departments with UGC/SAP/CAS/DST/FIST </w:t>
            </w:r>
            <w:proofErr w:type="spellStart"/>
            <w:r w:rsidRPr="00F95AC6">
              <w:rPr>
                <w:sz w:val="22"/>
                <w:szCs w:val="22"/>
                <w:lang w:eastAsia="en-IN"/>
              </w:rPr>
              <w:t>etc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 xml:space="preserve">, in university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9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6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CF629B">
            <w:pPr>
              <w:pStyle w:val="ListParagraph"/>
              <w:ind w:left="1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No. of </w:t>
            </w:r>
            <w:proofErr w:type="spellStart"/>
            <w:r w:rsidRPr="00F95AC6">
              <w:rPr>
                <w:sz w:val="22"/>
                <w:szCs w:val="22"/>
                <w:lang w:eastAsia="en-IN"/>
              </w:rPr>
              <w:t>Post Doctoral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 xml:space="preserve"> Fellows/ Research associates working  </w:t>
            </w:r>
            <w:r>
              <w:rPr>
                <w:sz w:val="22"/>
                <w:szCs w:val="22"/>
                <w:lang w:eastAsia="en-IN"/>
              </w:rPr>
              <w:t xml:space="preserve">(a) </w:t>
            </w:r>
            <w:r w:rsidRPr="00F95AC6">
              <w:rPr>
                <w:sz w:val="22"/>
                <w:szCs w:val="22"/>
                <w:lang w:eastAsia="en-IN"/>
              </w:rPr>
              <w:t>Outsider</w:t>
            </w:r>
            <w:r>
              <w:rPr>
                <w:sz w:val="22"/>
                <w:szCs w:val="22"/>
                <w:lang w:eastAsia="en-IN"/>
              </w:rPr>
              <w:t xml:space="preserve"> and (b) </w:t>
            </w:r>
            <w:r w:rsidRPr="00F95AC6">
              <w:rPr>
                <w:sz w:val="22"/>
                <w:szCs w:val="22"/>
                <w:lang w:eastAsia="en-IN"/>
              </w:rPr>
              <w:t xml:space="preserve">Local      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pStyle w:val="ListParagraph"/>
              <w:ind w:left="26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9</w:t>
            </w:r>
          </w:p>
          <w:p w:rsidR="00020337" w:rsidRPr="00F95AC6" w:rsidRDefault="00020337" w:rsidP="00CF629B">
            <w:pPr>
              <w:pStyle w:val="ListParagraph"/>
              <w:ind w:left="0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7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7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No. of  Ongoing research projects /per  teacher  [Average of 27 Departments]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0.27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8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No. of completed research projects/per teacher (Funded by National/International Agencies) [Average of 27 Departments]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0.51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9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Coordinated/ Collaborative projects (National and International)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45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10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National recognitions for faculty for Teaching/Research/ Consultancy/Extension (Reputed/recognised  bodies)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See Appendix A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11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No. of Patents (last 5 years)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3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12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CF629B">
            <w:pPr>
              <w:pStyle w:val="ListParagraph"/>
              <w:ind w:hanging="719"/>
              <w:jc w:val="both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Output No. Of Ph.D./Year/Faculty[Average of 27 Departments]</w:t>
            </w:r>
          </w:p>
          <w:p w:rsidR="00020337" w:rsidRPr="00F95AC6" w:rsidRDefault="00020337" w:rsidP="00CF629B">
            <w:pPr>
              <w:pStyle w:val="ListParagraph"/>
              <w:ind w:hanging="719"/>
              <w:jc w:val="both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Output No. Of M.Phil./Faculty (permanent)</w:t>
            </w:r>
          </w:p>
          <w:p w:rsidR="00020337" w:rsidRPr="00F95AC6" w:rsidRDefault="00020337" w:rsidP="00CF629B">
            <w:pPr>
              <w:pStyle w:val="ListParagraph"/>
              <w:ind w:hanging="719"/>
              <w:jc w:val="both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Output of </w:t>
            </w:r>
            <w:proofErr w:type="spellStart"/>
            <w:r w:rsidRPr="00F95AC6">
              <w:rPr>
                <w:sz w:val="22"/>
                <w:szCs w:val="22"/>
                <w:lang w:eastAsia="en-IN"/>
              </w:rPr>
              <w:t>M.Tech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>./</w:t>
            </w:r>
            <w:proofErr w:type="spellStart"/>
            <w:r w:rsidRPr="00F95AC6">
              <w:rPr>
                <w:sz w:val="22"/>
                <w:szCs w:val="22"/>
                <w:lang w:eastAsia="en-IN"/>
              </w:rPr>
              <w:t>M.Pharm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>/LLM per faculty (Permanent)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pStyle w:val="ListParagraph"/>
              <w:ind w:left="0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0.91</w:t>
            </w:r>
          </w:p>
          <w:p w:rsidR="00020337" w:rsidRPr="00F95AC6" w:rsidRDefault="00020337" w:rsidP="00CF629B">
            <w:pPr>
              <w:pStyle w:val="ListParagraph"/>
              <w:ind w:left="0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1.16</w:t>
            </w:r>
          </w:p>
          <w:p w:rsidR="00020337" w:rsidRPr="00F95AC6" w:rsidRDefault="00020337" w:rsidP="00CF629B">
            <w:pPr>
              <w:pStyle w:val="ListParagraph"/>
              <w:ind w:left="0"/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2.9</w:t>
            </w:r>
          </w:p>
        </w:tc>
      </w:tr>
      <w:tr w:rsidR="00020337" w:rsidRPr="00F95AC6">
        <w:trPr>
          <w:trHeight w:val="376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13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Revenue generated from consultancy per year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5403000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14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Number of  MoUs with International recognized bodies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8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15 (a)</w:t>
            </w:r>
          </w:p>
        </w:tc>
        <w:tc>
          <w:tcPr>
            <w:tcW w:w="349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Publications per faculty per year [Average of 27 UTDs]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2.68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 </w:t>
            </w:r>
          </w:p>
        </w:tc>
        <w:tc>
          <w:tcPr>
            <w:tcW w:w="349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  Total number of publications of the university/year</w:t>
            </w:r>
          </w:p>
        </w:tc>
        <w:tc>
          <w:tcPr>
            <w:tcW w:w="955" w:type="pc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695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15 (b)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Percentage of papers  published  in journals listed in </w:t>
            </w:r>
            <w:proofErr w:type="spellStart"/>
            <w:r w:rsidRPr="00F95AC6">
              <w:rPr>
                <w:sz w:val="22"/>
                <w:szCs w:val="22"/>
                <w:lang w:eastAsia="en-IN"/>
              </w:rPr>
              <w:t>well known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 xml:space="preserve"> international databases [Average of 27 UTDs]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CF629B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55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16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Average impact factor of publications [Average of 27 UTDs]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0.75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17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Number of papers with more than  10 citations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241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lastRenderedPageBreak/>
              <w:t>18</w:t>
            </w:r>
          </w:p>
        </w:tc>
        <w:tc>
          <w:tcPr>
            <w:tcW w:w="349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Number of book titles per student (in the departmental  library) excluding book bank 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82.7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</w:p>
        </w:tc>
        <w:tc>
          <w:tcPr>
            <w:tcW w:w="349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Number of book titles per student (in the central library) excluding book bank </w:t>
            </w:r>
          </w:p>
        </w:tc>
        <w:tc>
          <w:tcPr>
            <w:tcW w:w="955" w:type="pc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98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19 </w:t>
            </w:r>
          </w:p>
        </w:tc>
        <w:tc>
          <w:tcPr>
            <w:tcW w:w="349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Percentage of annual allocation for library spent on purchase of journals (national &amp; international) and other library resources (CDs, Cassettes, etc.) 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67.33%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 </w:t>
            </w:r>
          </w:p>
        </w:tc>
        <w:tc>
          <w:tcPr>
            <w:tcW w:w="349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Department expenditure on Journals in Departmental Libraries.</w:t>
            </w:r>
          </w:p>
        </w:tc>
        <w:tc>
          <w:tcPr>
            <w:tcW w:w="955" w:type="pc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proofErr w:type="spellStart"/>
            <w:r w:rsidRPr="00F95AC6">
              <w:rPr>
                <w:sz w:val="22"/>
                <w:szCs w:val="22"/>
                <w:lang w:eastAsia="en-IN"/>
              </w:rPr>
              <w:t>Rs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 xml:space="preserve"> 1560706/-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20</w:t>
            </w:r>
          </w:p>
        </w:tc>
        <w:tc>
          <w:tcPr>
            <w:tcW w:w="349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No. of national/international conferences /workshops organised per department per year 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 </w:t>
            </w:r>
          </w:p>
        </w:tc>
        <w:tc>
          <w:tcPr>
            <w:tcW w:w="349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Names of experts participated </w:t>
            </w:r>
          </w:p>
        </w:tc>
        <w:tc>
          <w:tcPr>
            <w:tcW w:w="955" w:type="pc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Appendix B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21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Student performance in national/ international level exams </w:t>
            </w:r>
          </w:p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(</w:t>
            </w:r>
            <w:proofErr w:type="spellStart"/>
            <w:r w:rsidRPr="00F95AC6">
              <w:rPr>
                <w:sz w:val="22"/>
                <w:szCs w:val="22"/>
                <w:lang w:eastAsia="en-IN"/>
              </w:rPr>
              <w:t>eg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>: NET/ SLET/ GATE/ GMAT/CAT, GRE/TOFEL, Civil Services)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900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22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Student    Teacher    Ratio (average across all disciplines )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13.7:1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23</w:t>
            </w:r>
          </w:p>
        </w:tc>
        <w:tc>
          <w:tcPr>
            <w:tcW w:w="3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University has the following.     </w:t>
            </w:r>
            <w:proofErr w:type="spellStart"/>
            <w:r w:rsidRPr="00F95AC6">
              <w:rPr>
                <w:sz w:val="22"/>
                <w:szCs w:val="22"/>
                <w:lang w:eastAsia="en-IN"/>
              </w:rPr>
              <w:t>i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 xml:space="preserve">) IQAC  ii) Accreditation  by national  body  iii) International accreditation/ISO certification iv) AAA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proofErr w:type="spellStart"/>
            <w:r w:rsidRPr="00F95AC6">
              <w:rPr>
                <w:sz w:val="22"/>
                <w:szCs w:val="22"/>
                <w:lang w:eastAsia="en-IN"/>
              </w:rPr>
              <w:t>i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 xml:space="preserve">) IQAC </w:t>
            </w:r>
          </w:p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(ii) NAAC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24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Outstanding Achievements/ Recognition by faculty/alumni both at national and international level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Appendix C</w:t>
            </w:r>
          </w:p>
        </w:tc>
      </w:tr>
      <w:tr w:rsidR="00020337" w:rsidRPr="00F95AC6">
        <w:trPr>
          <w:trHeight w:val="57"/>
        </w:trPr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25</w:t>
            </w:r>
          </w:p>
        </w:tc>
        <w:tc>
          <w:tcPr>
            <w:tcW w:w="3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Outstanding performance of students in sports/cultural activities at national level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Appendix D</w:t>
            </w:r>
          </w:p>
        </w:tc>
      </w:tr>
    </w:tbl>
    <w:p w:rsidR="00020337" w:rsidRDefault="00020337" w:rsidP="006F7D85">
      <w:r>
        <w:br w:type="page"/>
      </w:r>
    </w:p>
    <w:tbl>
      <w:tblPr>
        <w:tblW w:w="5019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68"/>
        <w:gridCol w:w="5943"/>
        <w:gridCol w:w="1625"/>
      </w:tblGrid>
      <w:tr w:rsidR="00020337" w:rsidRPr="00F95AC6">
        <w:trPr>
          <w:trHeight w:val="57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noWrap/>
          </w:tcPr>
          <w:p w:rsidR="00020337" w:rsidRPr="00F95AC6" w:rsidRDefault="005A1CA7" w:rsidP="006F7D85">
            <w:pPr>
              <w:pStyle w:val="Heading2"/>
              <w:rPr>
                <w:lang w:eastAsia="en-IN"/>
              </w:rPr>
            </w:pPr>
            <w:r w:rsidRPr="00F95AC6">
              <w:rPr>
                <w:lang w:eastAsia="en-IN"/>
              </w:rPr>
              <w:lastRenderedPageBreak/>
              <w:t>Desirable Indicators</w:t>
            </w:r>
            <w:bookmarkStart w:id="0" w:name="_GoBack"/>
            <w:bookmarkEnd w:id="0"/>
          </w:p>
        </w:tc>
      </w:tr>
      <w:tr w:rsidR="00020337" w:rsidRPr="00F95AC6">
        <w:trPr>
          <w:trHeight w:val="57"/>
        </w:trPr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</w:t>
            </w:r>
          </w:p>
        </w:tc>
        <w:tc>
          <w:tcPr>
            <w:tcW w:w="348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Feedback received from different stakeholders on syllabi etc. 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All UTDs.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37" w:rsidRPr="00F95AC6" w:rsidRDefault="00020337" w:rsidP="006F7D85">
            <w:pPr>
              <w:rPr>
                <w:lang w:eastAsia="en-IN"/>
              </w:rPr>
            </w:pP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proofErr w:type="spellStart"/>
            <w:r w:rsidRPr="00F95AC6">
              <w:rPr>
                <w:sz w:val="22"/>
                <w:szCs w:val="22"/>
                <w:lang w:eastAsia="en-IN"/>
              </w:rPr>
              <w:t>i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 xml:space="preserve">) Students ii)Alumni iii)Parents iv)Employers  v)peers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Mostly </w:t>
            </w:r>
            <w:proofErr w:type="spellStart"/>
            <w:r w:rsidRPr="00F95AC6">
              <w:rPr>
                <w:sz w:val="22"/>
                <w:szCs w:val="22"/>
                <w:lang w:eastAsia="en-IN"/>
              </w:rPr>
              <w:t>i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 xml:space="preserve">) Students ii)Alumni  v)peers 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Percentages of recommendations of the stakeholders implemented [Average of 27 UTDs]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62.5%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3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Number of   interdisciplinary course combinations  introduced during last five years as percentage of total programmes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Appendix E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4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Percentage of Departments conducting  tutorial classes   [Average of 27 UTDs]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77.5%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5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Number of courses, where continuous assessment of student performances is structured into the system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All Courses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6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Percentage of faculty availing international fellowship for advance studies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0.53%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7</w:t>
            </w:r>
          </w:p>
        </w:tc>
        <w:tc>
          <w:tcPr>
            <w:tcW w:w="3481" w:type="pct"/>
            <w:tcBorders>
              <w:top w:val="nil"/>
              <w:left w:val="nil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Percentage of courses/programmes that formally integrate e-learning resources from National Programmed Teaching Enhanced Learning (NPTEL) Digital library retrieval </w:t>
            </w:r>
          </w:p>
        </w:tc>
        <w:tc>
          <w:tcPr>
            <w:tcW w:w="952" w:type="pct"/>
            <w:tcBorders>
              <w:top w:val="nil"/>
              <w:left w:val="nil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41%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8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Percentage of annual budget allocated for augmentation of infrastructure facilities(average of last 3 years)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21%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9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Total number of class rooms, seminar halls with LCD/OHP etc.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129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10</w:t>
            </w:r>
          </w:p>
        </w:tc>
        <w:tc>
          <w:tcPr>
            <w:tcW w:w="3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Declaration of results in days (Average of 27 UTDs)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11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11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Average pass percentage of students (Average of 27 UTDs)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88%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12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Student Placement percentage average per year (Average of 27 UTDs)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55%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13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Percentage of student progression to higher education [Average of UG to PG, PG to Ph.D. and Ph.D. to P.D.F.)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28%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14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Average drop-out percentage of students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0.01%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15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Unit cost of Education (excluding salary)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26191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16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Aggregate percentage of seats filled against seats reserved for various categories as per applicable reservation policy [Av. Of 27 UTDs]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78%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17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No. of differently abled persons on roll: Teaching / </w:t>
            </w:r>
            <w:proofErr w:type="spellStart"/>
            <w:r w:rsidRPr="00F95AC6">
              <w:rPr>
                <w:sz w:val="22"/>
                <w:szCs w:val="22"/>
                <w:lang w:eastAsia="en-IN"/>
              </w:rPr>
              <w:t>Non Teaching</w:t>
            </w:r>
            <w:proofErr w:type="spellEnd"/>
            <w:r w:rsidRPr="00F95AC6">
              <w:rPr>
                <w:sz w:val="22"/>
                <w:szCs w:val="22"/>
                <w:lang w:eastAsia="en-IN"/>
              </w:rPr>
              <w:t xml:space="preserve">/ Students                                 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90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lastRenderedPageBreak/>
              <w:t>18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Percentage representation of staff (teaching/ nonteaching) in decision making   bodies [Av. Of 27  UTDs]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76%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19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* Percentage of autonomous colleges to the total number of colleges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3%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20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Percentage of teachers from other states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15%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21</w:t>
            </w:r>
          </w:p>
        </w:tc>
        <w:tc>
          <w:tcPr>
            <w:tcW w:w="3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Donations received for institution of Chairs, endowments, seminars, and lecture series in crores of INR in last 5 years.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0.0925 crore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22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Contribution of Alumni/parents (average of last 5 years) for development of university in lakhs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0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23</w:t>
            </w:r>
          </w:p>
        </w:tc>
        <w:tc>
          <w:tcPr>
            <w:tcW w:w="3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Percentage of  Female Students       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41%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24</w:t>
            </w:r>
          </w:p>
        </w:tc>
        <w:tc>
          <w:tcPr>
            <w:tcW w:w="348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Programme for professional development of staff per year </w:t>
            </w:r>
          </w:p>
        </w:tc>
        <w:tc>
          <w:tcPr>
            <w:tcW w:w="9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49</w:t>
            </w:r>
          </w:p>
        </w:tc>
      </w:tr>
      <w:tr w:rsidR="00020337" w:rsidRPr="00F95AC6">
        <w:trPr>
          <w:trHeight w:val="57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25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 xml:space="preserve">Projection of successful innovative practices 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Appendix</w:t>
            </w:r>
          </w:p>
          <w:p w:rsidR="00020337" w:rsidRPr="00F95AC6" w:rsidRDefault="00020337" w:rsidP="006F7D85">
            <w:pPr>
              <w:rPr>
                <w:lang w:eastAsia="en-IN"/>
              </w:rPr>
            </w:pPr>
            <w:r w:rsidRPr="00F95AC6">
              <w:rPr>
                <w:sz w:val="22"/>
                <w:szCs w:val="22"/>
                <w:lang w:eastAsia="en-IN"/>
              </w:rPr>
              <w:t>F</w:t>
            </w:r>
          </w:p>
        </w:tc>
      </w:tr>
    </w:tbl>
    <w:p w:rsidR="00020337" w:rsidRPr="003C1F0E" w:rsidRDefault="00020337" w:rsidP="00B51A56"/>
    <w:sectPr w:rsidR="00020337" w:rsidRPr="003C1F0E" w:rsidSect="005F15A3">
      <w:headerReference w:type="default" r:id="rId7"/>
      <w:footerReference w:type="default" r:id="rId8"/>
      <w:pgSz w:w="11906" w:h="16838" w:code="9"/>
      <w:pgMar w:top="1560" w:right="1701" w:bottom="1701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4D" w:rsidRDefault="00B9284D" w:rsidP="006F7D85">
      <w:r>
        <w:separator/>
      </w:r>
    </w:p>
  </w:endnote>
  <w:endnote w:type="continuationSeparator" w:id="0">
    <w:p w:rsidR="00B9284D" w:rsidRDefault="00B9284D" w:rsidP="006F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337" w:rsidRDefault="00B9284D" w:rsidP="006F7D85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5A1CA7">
      <w:rPr>
        <w:noProof/>
      </w:rPr>
      <w:t>4</w:t>
    </w:r>
    <w:r>
      <w:rPr>
        <w:noProof/>
      </w:rPr>
      <w:fldChar w:fldCharType="end"/>
    </w:r>
  </w:p>
  <w:p w:rsidR="00020337" w:rsidRDefault="00020337" w:rsidP="006F7D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4D" w:rsidRDefault="00B9284D" w:rsidP="006F7D85">
      <w:r>
        <w:separator/>
      </w:r>
    </w:p>
  </w:footnote>
  <w:footnote w:type="continuationSeparator" w:id="0">
    <w:p w:rsidR="00B9284D" w:rsidRDefault="00B9284D" w:rsidP="006F7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337" w:rsidRDefault="00020337" w:rsidP="006F7D85">
    <w:r>
      <w:t>Benchmark for Excellence by NAAC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36DC6"/>
    <w:multiLevelType w:val="hybridMultilevel"/>
    <w:tmpl w:val="A408575C"/>
    <w:lvl w:ilvl="0" w:tplc="684E19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2127"/>
    <w:multiLevelType w:val="hybridMultilevel"/>
    <w:tmpl w:val="76981CD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A6CCA"/>
    <w:multiLevelType w:val="hybridMultilevel"/>
    <w:tmpl w:val="A408575C"/>
    <w:lvl w:ilvl="0" w:tplc="684E19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C5B26"/>
    <w:multiLevelType w:val="hybridMultilevel"/>
    <w:tmpl w:val="BBC04866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1450F4"/>
    <w:multiLevelType w:val="hybridMultilevel"/>
    <w:tmpl w:val="BB621B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E67A87"/>
    <w:multiLevelType w:val="hybridMultilevel"/>
    <w:tmpl w:val="AB764E28"/>
    <w:lvl w:ilvl="0" w:tplc="684E19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96E6D"/>
    <w:multiLevelType w:val="hybridMultilevel"/>
    <w:tmpl w:val="FB72036A"/>
    <w:lvl w:ilvl="0" w:tplc="F14C718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D3DC56BA">
      <w:start w:val="1"/>
      <w:numFmt w:val="lowerLetter"/>
      <w:lvlText w:val="%2."/>
      <w:lvlJc w:val="left"/>
      <w:pPr>
        <w:ind w:left="1125" w:hanging="360"/>
      </w:pPr>
    </w:lvl>
    <w:lvl w:ilvl="2" w:tplc="9B96577E">
      <w:start w:val="1"/>
      <w:numFmt w:val="lowerRoman"/>
      <w:lvlText w:val="%3."/>
      <w:lvlJc w:val="right"/>
      <w:pPr>
        <w:ind w:left="1845" w:hanging="180"/>
      </w:pPr>
    </w:lvl>
    <w:lvl w:ilvl="3" w:tplc="0728DFBC">
      <w:start w:val="1"/>
      <w:numFmt w:val="decimal"/>
      <w:lvlText w:val="%4."/>
      <w:lvlJc w:val="left"/>
      <w:pPr>
        <w:ind w:left="2565" w:hanging="360"/>
      </w:pPr>
    </w:lvl>
    <w:lvl w:ilvl="4" w:tplc="F38E5860">
      <w:start w:val="1"/>
      <w:numFmt w:val="lowerLetter"/>
      <w:lvlText w:val="%5."/>
      <w:lvlJc w:val="left"/>
      <w:pPr>
        <w:ind w:left="3285" w:hanging="360"/>
      </w:pPr>
    </w:lvl>
    <w:lvl w:ilvl="5" w:tplc="D0A603A4">
      <w:start w:val="1"/>
      <w:numFmt w:val="lowerRoman"/>
      <w:lvlText w:val="%6."/>
      <w:lvlJc w:val="right"/>
      <w:pPr>
        <w:ind w:left="4005" w:hanging="180"/>
      </w:pPr>
    </w:lvl>
    <w:lvl w:ilvl="6" w:tplc="FFA4CD96">
      <w:start w:val="1"/>
      <w:numFmt w:val="decimal"/>
      <w:lvlText w:val="%7."/>
      <w:lvlJc w:val="left"/>
      <w:pPr>
        <w:ind w:left="4725" w:hanging="360"/>
      </w:pPr>
    </w:lvl>
    <w:lvl w:ilvl="7" w:tplc="67FE0BC6">
      <w:start w:val="1"/>
      <w:numFmt w:val="lowerLetter"/>
      <w:lvlText w:val="%8."/>
      <w:lvlJc w:val="left"/>
      <w:pPr>
        <w:ind w:left="5445" w:hanging="360"/>
      </w:pPr>
    </w:lvl>
    <w:lvl w:ilvl="8" w:tplc="1EC28388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AA72224"/>
    <w:multiLevelType w:val="hybridMultilevel"/>
    <w:tmpl w:val="DF485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05FFB"/>
    <w:multiLevelType w:val="hybridMultilevel"/>
    <w:tmpl w:val="40B26E20"/>
    <w:lvl w:ilvl="0" w:tplc="0B647D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219A9"/>
    <w:multiLevelType w:val="hybridMultilevel"/>
    <w:tmpl w:val="B90ED258"/>
    <w:lvl w:ilvl="0" w:tplc="CC685DC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97841EB"/>
    <w:multiLevelType w:val="hybridMultilevel"/>
    <w:tmpl w:val="87ECE896"/>
    <w:lvl w:ilvl="0" w:tplc="9C6EB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C0566"/>
    <w:multiLevelType w:val="hybridMultilevel"/>
    <w:tmpl w:val="C4F468D6"/>
    <w:lvl w:ilvl="0" w:tplc="B6A6A2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447A81"/>
    <w:multiLevelType w:val="hybridMultilevel"/>
    <w:tmpl w:val="D04EF3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10527BB"/>
    <w:multiLevelType w:val="hybridMultilevel"/>
    <w:tmpl w:val="F634B11E"/>
    <w:lvl w:ilvl="0" w:tplc="40090001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40090003">
      <w:start w:val="1"/>
      <w:numFmt w:val="lowerLetter"/>
      <w:lvlText w:val="%2."/>
      <w:lvlJc w:val="left"/>
      <w:pPr>
        <w:ind w:left="1440" w:hanging="360"/>
      </w:pPr>
    </w:lvl>
    <w:lvl w:ilvl="2" w:tplc="40090005">
      <w:start w:val="1"/>
      <w:numFmt w:val="lowerRoman"/>
      <w:lvlText w:val="%3."/>
      <w:lvlJc w:val="right"/>
      <w:pPr>
        <w:ind w:left="2160" w:hanging="180"/>
      </w:pPr>
    </w:lvl>
    <w:lvl w:ilvl="3" w:tplc="40090001">
      <w:start w:val="1"/>
      <w:numFmt w:val="decimal"/>
      <w:lvlText w:val="%4."/>
      <w:lvlJc w:val="left"/>
      <w:pPr>
        <w:ind w:left="2880" w:hanging="360"/>
      </w:pPr>
    </w:lvl>
    <w:lvl w:ilvl="4" w:tplc="40090003">
      <w:start w:val="1"/>
      <w:numFmt w:val="lowerLetter"/>
      <w:lvlText w:val="%5."/>
      <w:lvlJc w:val="left"/>
      <w:pPr>
        <w:ind w:left="3600" w:hanging="360"/>
      </w:pPr>
    </w:lvl>
    <w:lvl w:ilvl="5" w:tplc="40090005">
      <w:start w:val="1"/>
      <w:numFmt w:val="lowerRoman"/>
      <w:lvlText w:val="%6."/>
      <w:lvlJc w:val="right"/>
      <w:pPr>
        <w:ind w:left="4320" w:hanging="180"/>
      </w:pPr>
    </w:lvl>
    <w:lvl w:ilvl="6" w:tplc="40090001">
      <w:start w:val="1"/>
      <w:numFmt w:val="decimal"/>
      <w:lvlText w:val="%7."/>
      <w:lvlJc w:val="left"/>
      <w:pPr>
        <w:ind w:left="5040" w:hanging="360"/>
      </w:pPr>
    </w:lvl>
    <w:lvl w:ilvl="7" w:tplc="40090003">
      <w:start w:val="1"/>
      <w:numFmt w:val="lowerLetter"/>
      <w:lvlText w:val="%8."/>
      <w:lvlJc w:val="left"/>
      <w:pPr>
        <w:ind w:left="5760" w:hanging="360"/>
      </w:pPr>
    </w:lvl>
    <w:lvl w:ilvl="8" w:tplc="40090005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92772"/>
    <w:multiLevelType w:val="hybridMultilevel"/>
    <w:tmpl w:val="4B0464D4"/>
    <w:lvl w:ilvl="0" w:tplc="684E195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>
      <w:start w:val="1"/>
      <w:numFmt w:val="decimal"/>
      <w:lvlText w:val="%4."/>
      <w:lvlJc w:val="left"/>
      <w:pPr>
        <w:ind w:left="2945" w:hanging="360"/>
      </w:pPr>
    </w:lvl>
    <w:lvl w:ilvl="4" w:tplc="04090019">
      <w:start w:val="1"/>
      <w:numFmt w:val="lowerLetter"/>
      <w:lvlText w:val="%5."/>
      <w:lvlJc w:val="left"/>
      <w:pPr>
        <w:ind w:left="3665" w:hanging="360"/>
      </w:pPr>
    </w:lvl>
    <w:lvl w:ilvl="5" w:tplc="0409001B">
      <w:start w:val="1"/>
      <w:numFmt w:val="lowerRoman"/>
      <w:lvlText w:val="%6."/>
      <w:lvlJc w:val="right"/>
      <w:pPr>
        <w:ind w:left="4385" w:hanging="180"/>
      </w:pPr>
    </w:lvl>
    <w:lvl w:ilvl="6" w:tplc="0409000F">
      <w:start w:val="1"/>
      <w:numFmt w:val="decimal"/>
      <w:lvlText w:val="%7."/>
      <w:lvlJc w:val="left"/>
      <w:pPr>
        <w:ind w:left="5105" w:hanging="360"/>
      </w:pPr>
    </w:lvl>
    <w:lvl w:ilvl="7" w:tplc="04090019">
      <w:start w:val="1"/>
      <w:numFmt w:val="lowerLetter"/>
      <w:lvlText w:val="%8."/>
      <w:lvlJc w:val="left"/>
      <w:pPr>
        <w:ind w:left="5825" w:hanging="360"/>
      </w:pPr>
    </w:lvl>
    <w:lvl w:ilvl="8" w:tplc="0409001B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F693443"/>
    <w:multiLevelType w:val="hybridMultilevel"/>
    <w:tmpl w:val="E7B46E8A"/>
    <w:lvl w:ilvl="0" w:tplc="40090017">
      <w:start w:val="1"/>
      <w:numFmt w:val="bullet"/>
      <w:pStyle w:val="List0"/>
      <w:lvlText w:val=""/>
      <w:lvlJc w:val="left"/>
      <w:pPr>
        <w:ind w:left="1282" w:hanging="360"/>
      </w:pPr>
      <w:rPr>
        <w:rFonts w:ascii="Symbol" w:hAnsi="Symbol" w:cs="Symbol" w:hint="default"/>
      </w:rPr>
    </w:lvl>
    <w:lvl w:ilvl="1" w:tplc="40090019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4009001B">
      <w:start w:val="1"/>
      <w:numFmt w:val="bullet"/>
      <w:lvlText w:val=""/>
      <w:lvlJc w:val="left"/>
      <w:pPr>
        <w:ind w:left="2722" w:hanging="360"/>
      </w:pPr>
      <w:rPr>
        <w:rFonts w:ascii="Wingdings" w:hAnsi="Wingdings" w:cs="Wingdings" w:hint="default"/>
      </w:rPr>
    </w:lvl>
    <w:lvl w:ilvl="3" w:tplc="4009000F">
      <w:start w:val="1"/>
      <w:numFmt w:val="bullet"/>
      <w:lvlText w:val=""/>
      <w:lvlJc w:val="left"/>
      <w:pPr>
        <w:ind w:left="3442" w:hanging="360"/>
      </w:pPr>
      <w:rPr>
        <w:rFonts w:ascii="Symbol" w:hAnsi="Symbol" w:cs="Symbol" w:hint="default"/>
      </w:rPr>
    </w:lvl>
    <w:lvl w:ilvl="4" w:tplc="40090019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4009001B">
      <w:start w:val="1"/>
      <w:numFmt w:val="bullet"/>
      <w:lvlText w:val=""/>
      <w:lvlJc w:val="left"/>
      <w:pPr>
        <w:ind w:left="4882" w:hanging="360"/>
      </w:pPr>
      <w:rPr>
        <w:rFonts w:ascii="Wingdings" w:hAnsi="Wingdings" w:cs="Wingdings" w:hint="default"/>
      </w:rPr>
    </w:lvl>
    <w:lvl w:ilvl="6" w:tplc="4009000F">
      <w:start w:val="1"/>
      <w:numFmt w:val="bullet"/>
      <w:lvlText w:val=""/>
      <w:lvlJc w:val="left"/>
      <w:pPr>
        <w:ind w:left="5602" w:hanging="360"/>
      </w:pPr>
      <w:rPr>
        <w:rFonts w:ascii="Symbol" w:hAnsi="Symbol" w:cs="Symbol" w:hint="default"/>
      </w:rPr>
    </w:lvl>
    <w:lvl w:ilvl="7" w:tplc="40090019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4009001B">
      <w:start w:val="1"/>
      <w:numFmt w:val="bullet"/>
      <w:lvlText w:val=""/>
      <w:lvlJc w:val="left"/>
      <w:pPr>
        <w:ind w:left="7042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"/>
  </w:num>
  <w:num w:numId="5">
    <w:abstractNumId w:val="14"/>
  </w:num>
  <w:num w:numId="6">
    <w:abstractNumId w:val="3"/>
  </w:num>
  <w:num w:numId="7">
    <w:abstractNumId w:val="4"/>
  </w:num>
  <w:num w:numId="8">
    <w:abstractNumId w:val="2"/>
  </w:num>
  <w:num w:numId="9">
    <w:abstractNumId w:val="13"/>
  </w:num>
  <w:num w:numId="10">
    <w:abstractNumId w:val="15"/>
  </w:num>
  <w:num w:numId="11">
    <w:abstractNumId w:val="5"/>
  </w:num>
  <w:num w:numId="12">
    <w:abstractNumId w:val="0"/>
  </w:num>
  <w:num w:numId="13">
    <w:abstractNumId w:val="7"/>
  </w:num>
  <w:num w:numId="14">
    <w:abstractNumId w:val="12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78A"/>
    <w:rsid w:val="00005CBD"/>
    <w:rsid w:val="00020337"/>
    <w:rsid w:val="000D1605"/>
    <w:rsid w:val="0013540E"/>
    <w:rsid w:val="0013608D"/>
    <w:rsid w:val="001872AE"/>
    <w:rsid w:val="001B471C"/>
    <w:rsid w:val="0020209A"/>
    <w:rsid w:val="00213523"/>
    <w:rsid w:val="0026041B"/>
    <w:rsid w:val="0027202E"/>
    <w:rsid w:val="00277E5D"/>
    <w:rsid w:val="002B05B1"/>
    <w:rsid w:val="00371308"/>
    <w:rsid w:val="003C1F0E"/>
    <w:rsid w:val="003F46FA"/>
    <w:rsid w:val="00421BB5"/>
    <w:rsid w:val="0042243A"/>
    <w:rsid w:val="00435F3C"/>
    <w:rsid w:val="004468DA"/>
    <w:rsid w:val="0046127A"/>
    <w:rsid w:val="0049430C"/>
    <w:rsid w:val="004B189B"/>
    <w:rsid w:val="004C677F"/>
    <w:rsid w:val="00555953"/>
    <w:rsid w:val="00566D33"/>
    <w:rsid w:val="005746FF"/>
    <w:rsid w:val="00587316"/>
    <w:rsid w:val="00594EAA"/>
    <w:rsid w:val="005A1CA7"/>
    <w:rsid w:val="005A77A1"/>
    <w:rsid w:val="005B15A2"/>
    <w:rsid w:val="005F15A3"/>
    <w:rsid w:val="00616CEA"/>
    <w:rsid w:val="006620A0"/>
    <w:rsid w:val="00696481"/>
    <w:rsid w:val="006A3A3D"/>
    <w:rsid w:val="006B5B21"/>
    <w:rsid w:val="006F7D85"/>
    <w:rsid w:val="00736DC9"/>
    <w:rsid w:val="00750199"/>
    <w:rsid w:val="0076559C"/>
    <w:rsid w:val="007B531E"/>
    <w:rsid w:val="007E3E14"/>
    <w:rsid w:val="008366CC"/>
    <w:rsid w:val="00871E4E"/>
    <w:rsid w:val="008E77C5"/>
    <w:rsid w:val="00937C93"/>
    <w:rsid w:val="0097278A"/>
    <w:rsid w:val="00995C7A"/>
    <w:rsid w:val="00A74CFC"/>
    <w:rsid w:val="00AB7573"/>
    <w:rsid w:val="00AD371A"/>
    <w:rsid w:val="00AE199F"/>
    <w:rsid w:val="00B23CDB"/>
    <w:rsid w:val="00B40611"/>
    <w:rsid w:val="00B51A56"/>
    <w:rsid w:val="00B7630B"/>
    <w:rsid w:val="00B9284D"/>
    <w:rsid w:val="00B938B7"/>
    <w:rsid w:val="00BC1C2F"/>
    <w:rsid w:val="00BE620C"/>
    <w:rsid w:val="00C26015"/>
    <w:rsid w:val="00C65BAA"/>
    <w:rsid w:val="00CF4C17"/>
    <w:rsid w:val="00CF629B"/>
    <w:rsid w:val="00D14664"/>
    <w:rsid w:val="00D872F9"/>
    <w:rsid w:val="00DA2DB1"/>
    <w:rsid w:val="00DC1E0F"/>
    <w:rsid w:val="00DE28C0"/>
    <w:rsid w:val="00E27659"/>
    <w:rsid w:val="00E4432C"/>
    <w:rsid w:val="00E979DB"/>
    <w:rsid w:val="00EA6AE1"/>
    <w:rsid w:val="00EF4996"/>
    <w:rsid w:val="00F04FB1"/>
    <w:rsid w:val="00F071FE"/>
    <w:rsid w:val="00F20192"/>
    <w:rsid w:val="00F23E36"/>
    <w:rsid w:val="00F93582"/>
    <w:rsid w:val="00F95AC6"/>
    <w:rsid w:val="00FF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A073F4C-D4E6-4BFA-A4A7-EE7DA5B18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D85"/>
    <w:pPr>
      <w:spacing w:after="120" w:line="276" w:lineRule="auto"/>
    </w:pPr>
    <w:rPr>
      <w:rFonts w:ascii="Times New Roman" w:hAnsi="Times New Roman"/>
      <w:color w:val="000000"/>
      <w:sz w:val="24"/>
      <w:szCs w:val="24"/>
      <w:lang w:val="en-I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6DC9"/>
    <w:pPr>
      <w:keepNext/>
      <w:keepLines/>
      <w:spacing w:before="200" w:after="240"/>
      <w:jc w:val="center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7D85"/>
    <w:pPr>
      <w:keepNext/>
      <w:keepLines/>
      <w:spacing w:before="200" w:after="0"/>
      <w:outlineLvl w:val="2"/>
    </w:pPr>
    <w:rPr>
      <w:rFonts w:eastAsia="Times New Roman"/>
      <w:b/>
      <w:bCs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736DC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6F7D85"/>
    <w:rPr>
      <w:rFonts w:ascii="Times New Roman" w:hAnsi="Times New Roman" w:cs="Times New Roman"/>
      <w:b/>
      <w:bCs/>
      <w:color w:val="000000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rsid w:val="009727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78A"/>
  </w:style>
  <w:style w:type="paragraph" w:styleId="Footer">
    <w:name w:val="footer"/>
    <w:basedOn w:val="Normal"/>
    <w:link w:val="FooterChar"/>
    <w:uiPriority w:val="99"/>
    <w:rsid w:val="009727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78A"/>
  </w:style>
  <w:style w:type="paragraph" w:styleId="BalloonText">
    <w:name w:val="Balloon Text"/>
    <w:basedOn w:val="Normal"/>
    <w:link w:val="BalloonTextChar"/>
    <w:uiPriority w:val="99"/>
    <w:semiHidden/>
    <w:rsid w:val="0097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78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1,List Paragraph1"/>
    <w:basedOn w:val="Normal"/>
    <w:link w:val="ListParagraphChar"/>
    <w:uiPriority w:val="99"/>
    <w:qFormat/>
    <w:rsid w:val="00E979DB"/>
    <w:pPr>
      <w:ind w:left="720"/>
    </w:pPr>
  </w:style>
  <w:style w:type="paragraph" w:styleId="Title">
    <w:name w:val="Title"/>
    <w:basedOn w:val="Normal"/>
    <w:next w:val="Normal"/>
    <w:link w:val="TitleChar"/>
    <w:uiPriority w:val="99"/>
    <w:qFormat/>
    <w:rsid w:val="003C1F0E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3C1F0E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ListParagraphChar">
    <w:name w:val="List Paragraph Char"/>
    <w:aliases w:val="List 1 Char,List Paragraph1 Char"/>
    <w:basedOn w:val="DefaultParagraphFont"/>
    <w:link w:val="ListParagraph"/>
    <w:uiPriority w:val="99"/>
    <w:rsid w:val="00736DC9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00">
    <w:name w:val="List0"/>
    <w:basedOn w:val="Normal"/>
    <w:link w:val="List0Char"/>
    <w:uiPriority w:val="99"/>
    <w:rsid w:val="0046127A"/>
    <w:pPr>
      <w:spacing w:before="80" w:after="160"/>
      <w:jc w:val="both"/>
    </w:pPr>
    <w:rPr>
      <w:rFonts w:eastAsia="Arial Unicode MS" w:hAnsi="Cambria Math"/>
      <w:color w:val="auto"/>
      <w:lang w:eastAsia="en-IN"/>
    </w:rPr>
  </w:style>
  <w:style w:type="paragraph" w:customStyle="1" w:styleId="List2">
    <w:name w:val="List2"/>
    <w:basedOn w:val="Normal"/>
    <w:link w:val="List2Char"/>
    <w:uiPriority w:val="99"/>
    <w:rsid w:val="0046127A"/>
    <w:pPr>
      <w:spacing w:before="120" w:after="240" w:line="240" w:lineRule="auto"/>
      <w:ind w:left="567" w:right="567" w:hanging="567"/>
      <w:jc w:val="both"/>
    </w:pPr>
    <w:rPr>
      <w:rFonts w:eastAsia="Times New Roman"/>
      <w:color w:val="auto"/>
      <w:lang w:eastAsia="en-IN"/>
    </w:rPr>
  </w:style>
  <w:style w:type="character" w:customStyle="1" w:styleId="List0Char">
    <w:name w:val="List0 Char"/>
    <w:basedOn w:val="DefaultParagraphFont"/>
    <w:link w:val="List00"/>
    <w:uiPriority w:val="99"/>
    <w:rsid w:val="0046127A"/>
    <w:rPr>
      <w:rFonts w:ascii="Times New Roman" w:eastAsia="Arial Unicode MS" w:hAnsi="Cambria Math" w:cs="Times New Roman"/>
      <w:sz w:val="24"/>
      <w:szCs w:val="24"/>
      <w:lang w:eastAsia="en-IN"/>
    </w:rPr>
  </w:style>
  <w:style w:type="character" w:customStyle="1" w:styleId="List2Char">
    <w:name w:val="List2 Char"/>
    <w:basedOn w:val="DefaultParagraphFont"/>
    <w:link w:val="List2"/>
    <w:uiPriority w:val="99"/>
    <w:rsid w:val="0046127A"/>
    <w:rPr>
      <w:rFonts w:ascii="Times New Roman" w:hAnsi="Times New Roman" w:cs="Times New Roman"/>
      <w:sz w:val="24"/>
      <w:szCs w:val="24"/>
      <w:lang w:eastAsia="en-IN"/>
    </w:rPr>
  </w:style>
  <w:style w:type="paragraph" w:customStyle="1" w:styleId="List0">
    <w:name w:val="List 0"/>
    <w:basedOn w:val="ListParagraph"/>
    <w:link w:val="List0Char0"/>
    <w:uiPriority w:val="99"/>
    <w:rsid w:val="0046127A"/>
    <w:pPr>
      <w:widowControl w:val="0"/>
      <w:numPr>
        <w:numId w:val="10"/>
      </w:numPr>
      <w:tabs>
        <w:tab w:val="left" w:pos="4301"/>
      </w:tabs>
      <w:autoSpaceDE w:val="0"/>
      <w:autoSpaceDN w:val="0"/>
      <w:adjustRightInd w:val="0"/>
      <w:spacing w:before="80" w:after="160" w:line="239" w:lineRule="auto"/>
      <w:ind w:left="567" w:hanging="567"/>
      <w:jc w:val="both"/>
    </w:pPr>
    <w:rPr>
      <w:rFonts w:eastAsia="Times New Roman"/>
      <w:color w:val="auto"/>
      <w:lang w:eastAsia="en-IN"/>
    </w:rPr>
  </w:style>
  <w:style w:type="character" w:customStyle="1" w:styleId="List0Char0">
    <w:name w:val="List 0 Char"/>
    <w:basedOn w:val="ListParagraphChar"/>
    <w:link w:val="List0"/>
    <w:uiPriority w:val="99"/>
    <w:rsid w:val="0046127A"/>
    <w:rPr>
      <w:rFonts w:ascii="Times New Roman" w:hAnsi="Times New Roman" w:cs="Times New Roman"/>
      <w:color w:val="000000"/>
      <w:sz w:val="24"/>
      <w:szCs w:val="24"/>
      <w:lang w:eastAsia="en-IN"/>
    </w:rPr>
  </w:style>
  <w:style w:type="paragraph" w:customStyle="1" w:styleId="List1">
    <w:name w:val="List_1"/>
    <w:basedOn w:val="ListParagraph"/>
    <w:link w:val="List1Char"/>
    <w:uiPriority w:val="99"/>
    <w:rsid w:val="0046127A"/>
    <w:pPr>
      <w:spacing w:before="80" w:after="160"/>
      <w:ind w:left="0"/>
      <w:jc w:val="both"/>
    </w:pPr>
    <w:rPr>
      <w:rFonts w:eastAsia="Times New Roman"/>
      <w:color w:val="auto"/>
      <w:lang w:eastAsia="en-IN"/>
    </w:rPr>
  </w:style>
  <w:style w:type="character" w:customStyle="1" w:styleId="List1Char">
    <w:name w:val="List_1 Char"/>
    <w:basedOn w:val="ListParagraphChar"/>
    <w:link w:val="List1"/>
    <w:uiPriority w:val="99"/>
    <w:rsid w:val="0046127A"/>
    <w:rPr>
      <w:rFonts w:ascii="Times New Roman" w:hAnsi="Times New Roman" w:cs="Times New Roman"/>
      <w:color w:val="000000"/>
      <w:sz w:val="24"/>
      <w:szCs w:val="24"/>
      <w:lang w:eastAsia="en-IN"/>
    </w:rPr>
  </w:style>
  <w:style w:type="paragraph" w:customStyle="1" w:styleId="List3">
    <w:name w:val="List3"/>
    <w:basedOn w:val="Normal"/>
    <w:link w:val="List3Char"/>
    <w:uiPriority w:val="99"/>
    <w:rsid w:val="0046127A"/>
    <w:pPr>
      <w:spacing w:after="0" w:line="240" w:lineRule="auto"/>
      <w:jc w:val="both"/>
    </w:pPr>
    <w:rPr>
      <w:rFonts w:eastAsia="Arial Unicode MS"/>
      <w:color w:val="auto"/>
      <w:lang w:val="en-US"/>
    </w:rPr>
  </w:style>
  <w:style w:type="character" w:customStyle="1" w:styleId="List3Char">
    <w:name w:val="List3 Char"/>
    <w:link w:val="List3"/>
    <w:uiPriority w:val="99"/>
    <w:rsid w:val="0046127A"/>
    <w:rPr>
      <w:rFonts w:ascii="Times New Roman" w:eastAsia="Arial Unicode MS" w:hAnsi="Times New Roman" w:cs="Times New Roman"/>
      <w:sz w:val="24"/>
      <w:szCs w:val="24"/>
    </w:rPr>
  </w:style>
  <w:style w:type="paragraph" w:customStyle="1" w:styleId="Heading5">
    <w:name w:val="Heading5"/>
    <w:basedOn w:val="Normal"/>
    <w:link w:val="Heading5Char"/>
    <w:uiPriority w:val="99"/>
    <w:rsid w:val="00F20192"/>
    <w:pPr>
      <w:autoSpaceDE w:val="0"/>
      <w:autoSpaceDN w:val="0"/>
      <w:adjustRightInd w:val="0"/>
      <w:spacing w:before="80" w:after="160"/>
      <w:jc w:val="both"/>
    </w:pPr>
    <w:rPr>
      <w:rFonts w:eastAsia="Times New Roman"/>
      <w:b/>
      <w:bCs/>
      <w:color w:val="FF0000"/>
      <w:lang w:val="en-US"/>
    </w:rPr>
  </w:style>
  <w:style w:type="character" w:customStyle="1" w:styleId="Heading5Char">
    <w:name w:val="Heading5 Char"/>
    <w:link w:val="Heading5"/>
    <w:uiPriority w:val="99"/>
    <w:rsid w:val="00F20192"/>
    <w:rPr>
      <w:rFonts w:ascii="Times New Roman" w:hAnsi="Times New Roman" w:cs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0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Pratosh Bansal</cp:lastModifiedBy>
  <cp:revision>4</cp:revision>
  <dcterms:created xsi:type="dcterms:W3CDTF">2017-03-22T13:35:00Z</dcterms:created>
  <dcterms:modified xsi:type="dcterms:W3CDTF">2017-03-22T13:36:00Z</dcterms:modified>
</cp:coreProperties>
</file>